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C1B" w:rsidRPr="00214B0A" w:rsidRDefault="00095C1B" w:rsidP="00095C1B">
      <w:pPr>
        <w:jc w:val="center"/>
        <w:rPr>
          <w:rFonts w:cstheme="minorHAnsi"/>
          <w:b/>
          <w:bCs/>
          <w:lang w:val="tr-TR"/>
        </w:rPr>
      </w:pPr>
      <w:r w:rsidRPr="00214B0A">
        <w:rPr>
          <w:rFonts w:cstheme="minorHAnsi"/>
          <w:b/>
          <w:bCs/>
          <w:lang w:val="tr-TR"/>
        </w:rPr>
        <w:t>AXA SİGORTA A.Ş.</w:t>
      </w:r>
    </w:p>
    <w:p w:rsidR="00095C1B" w:rsidRPr="00214B0A" w:rsidRDefault="00095C1B" w:rsidP="00095C1B">
      <w:pPr>
        <w:jc w:val="center"/>
        <w:rPr>
          <w:rFonts w:cstheme="minorHAnsi"/>
          <w:b/>
          <w:bCs/>
          <w:lang w:val="tr-TR"/>
        </w:rPr>
      </w:pPr>
      <w:r>
        <w:rPr>
          <w:rFonts w:cstheme="minorHAnsi"/>
          <w:b/>
          <w:bCs/>
          <w:lang w:val="tr-TR"/>
        </w:rPr>
        <w:t>21 HAZİRAN</w:t>
      </w:r>
      <w:r w:rsidRPr="00214B0A">
        <w:rPr>
          <w:rFonts w:cstheme="minorHAnsi"/>
          <w:b/>
          <w:bCs/>
          <w:lang w:val="tr-TR"/>
        </w:rPr>
        <w:t xml:space="preserve"> 2021 TARİHLİ</w:t>
      </w:r>
    </w:p>
    <w:p w:rsidR="00095C1B" w:rsidRPr="00214B0A" w:rsidRDefault="00095C1B" w:rsidP="00095C1B">
      <w:pPr>
        <w:jc w:val="center"/>
        <w:rPr>
          <w:rFonts w:cstheme="minorHAnsi"/>
          <w:b/>
          <w:bCs/>
          <w:lang w:val="tr-TR"/>
        </w:rPr>
      </w:pPr>
      <w:r w:rsidRPr="00214B0A">
        <w:rPr>
          <w:rFonts w:cstheme="minorHAnsi"/>
          <w:b/>
          <w:bCs/>
          <w:lang w:val="tr-TR"/>
        </w:rPr>
        <w:t>OLAĞAN GENEL KURUL TOPLANTISINA</w:t>
      </w:r>
    </w:p>
    <w:p w:rsidR="00095C1B" w:rsidRPr="00214B0A" w:rsidRDefault="00095C1B" w:rsidP="00095C1B">
      <w:pPr>
        <w:jc w:val="center"/>
        <w:rPr>
          <w:rFonts w:cstheme="minorHAnsi"/>
          <w:b/>
          <w:bCs/>
          <w:lang w:val="tr-TR"/>
        </w:rPr>
      </w:pPr>
      <w:r w:rsidRPr="00214B0A">
        <w:rPr>
          <w:rFonts w:cstheme="minorHAnsi"/>
          <w:b/>
          <w:bCs/>
          <w:lang w:val="tr-TR"/>
        </w:rPr>
        <w:t>DAVET</w:t>
      </w:r>
    </w:p>
    <w:p w:rsidR="00095C1B" w:rsidRPr="00214B0A" w:rsidRDefault="00095C1B" w:rsidP="00095C1B">
      <w:pPr>
        <w:spacing w:line="240" w:lineRule="auto"/>
        <w:jc w:val="both"/>
        <w:rPr>
          <w:rFonts w:cstheme="minorHAnsi"/>
          <w:b/>
          <w:bCs/>
          <w:lang w:val="tr-TR"/>
        </w:rPr>
      </w:pPr>
      <w:r w:rsidRPr="00214B0A">
        <w:rPr>
          <w:rFonts w:cstheme="minorHAnsi"/>
          <w:lang w:val="tr-TR"/>
        </w:rPr>
        <w:t xml:space="preserve">Şirketimizin Olağan Genel Kurul Toplantısı, aşağıdaki gündemde yazılı hususları görüşmek üzere </w:t>
      </w:r>
      <w:r>
        <w:rPr>
          <w:rFonts w:cstheme="minorHAnsi"/>
          <w:b/>
          <w:bCs/>
          <w:lang w:val="tr-TR"/>
        </w:rPr>
        <w:t xml:space="preserve">21 Haziran </w:t>
      </w:r>
      <w:r w:rsidRPr="00214B0A">
        <w:rPr>
          <w:rFonts w:cstheme="minorHAnsi"/>
          <w:b/>
          <w:bCs/>
          <w:lang w:val="tr-TR"/>
        </w:rPr>
        <w:t xml:space="preserve">günü saat 10:00’da </w:t>
      </w:r>
      <w:r w:rsidRPr="00214B0A">
        <w:rPr>
          <w:rFonts w:cstheme="minorHAnsi"/>
          <w:lang w:val="tr-TR"/>
        </w:rPr>
        <w:t xml:space="preserve">Meclisi </w:t>
      </w:r>
      <w:proofErr w:type="spellStart"/>
      <w:r w:rsidRPr="00214B0A">
        <w:rPr>
          <w:rFonts w:cstheme="minorHAnsi"/>
          <w:lang w:val="tr-TR"/>
        </w:rPr>
        <w:t>Mebusan</w:t>
      </w:r>
      <w:proofErr w:type="spellEnd"/>
      <w:r w:rsidRPr="00214B0A">
        <w:rPr>
          <w:rFonts w:cstheme="minorHAnsi"/>
          <w:lang w:val="tr-TR"/>
        </w:rPr>
        <w:t xml:space="preserve"> Cad. No.15 Salıpazarı Beyoğlu / İstanbul adresinde yapılacaktır.</w:t>
      </w:r>
    </w:p>
    <w:p w:rsidR="00095C1B" w:rsidRPr="00214B0A" w:rsidRDefault="00095C1B" w:rsidP="00095C1B">
      <w:pPr>
        <w:spacing w:line="240" w:lineRule="auto"/>
        <w:jc w:val="both"/>
        <w:rPr>
          <w:rFonts w:cstheme="minorHAnsi"/>
          <w:lang w:val="tr-TR"/>
        </w:rPr>
      </w:pPr>
      <w:r w:rsidRPr="00214B0A">
        <w:rPr>
          <w:rFonts w:cstheme="minorHAnsi"/>
          <w:lang w:val="tr-TR"/>
        </w:rPr>
        <w:t>Sayın Ortaklarımızın Toplantıdan bir hafta öncesine kadar hisse senetlerini veya bunları kanıtlayacak belgeleri Şirket Merkezine ileterek giriş kartı almaları ve hisse senetlerinin bankada emanete alındığına dair yazı ile şahsen katılmaları mümkün olmayanların bir vekaletname düzenleyerek temsilci tayin etmeleri rica olunur.</w:t>
      </w:r>
    </w:p>
    <w:p w:rsidR="00095C1B" w:rsidRPr="00214B0A" w:rsidRDefault="00095C1B" w:rsidP="00095C1B">
      <w:pPr>
        <w:spacing w:line="240" w:lineRule="auto"/>
        <w:jc w:val="right"/>
        <w:rPr>
          <w:rFonts w:cstheme="minorHAnsi"/>
          <w:b/>
          <w:bCs/>
          <w:lang w:val="tr-TR"/>
        </w:rPr>
      </w:pPr>
      <w:r w:rsidRPr="00214B0A">
        <w:rPr>
          <w:rFonts w:cstheme="minorHAnsi"/>
          <w:b/>
          <w:bCs/>
          <w:lang w:val="tr-TR"/>
        </w:rPr>
        <w:t>AXA SİGORTA A.Ş.</w:t>
      </w:r>
    </w:p>
    <w:p w:rsidR="00095C1B" w:rsidRPr="00214B0A" w:rsidRDefault="00095C1B" w:rsidP="00095C1B">
      <w:pPr>
        <w:spacing w:line="240" w:lineRule="auto"/>
        <w:jc w:val="right"/>
        <w:rPr>
          <w:rFonts w:cstheme="minorHAnsi"/>
          <w:b/>
          <w:bCs/>
          <w:lang w:val="tr-TR"/>
        </w:rPr>
      </w:pPr>
      <w:r w:rsidRPr="00214B0A">
        <w:rPr>
          <w:rFonts w:cstheme="minorHAnsi"/>
          <w:b/>
          <w:bCs/>
          <w:lang w:val="tr-TR"/>
        </w:rPr>
        <w:t>Yönetim Kurulu</w:t>
      </w:r>
    </w:p>
    <w:p w:rsidR="00095C1B" w:rsidRDefault="00095C1B" w:rsidP="00095C1B">
      <w:pPr>
        <w:spacing w:after="0" w:line="240" w:lineRule="auto"/>
        <w:jc w:val="center"/>
        <w:rPr>
          <w:rFonts w:cstheme="minorHAnsi"/>
          <w:b/>
          <w:bCs/>
          <w:lang w:val="tr-TR"/>
        </w:rPr>
      </w:pPr>
    </w:p>
    <w:p w:rsidR="00095C1B" w:rsidRPr="00214B0A" w:rsidRDefault="00095C1B" w:rsidP="00095C1B">
      <w:pPr>
        <w:spacing w:after="0" w:line="240" w:lineRule="auto"/>
        <w:jc w:val="center"/>
        <w:rPr>
          <w:rFonts w:cstheme="minorHAnsi"/>
          <w:b/>
          <w:bCs/>
          <w:lang w:val="tr-TR"/>
        </w:rPr>
      </w:pPr>
      <w:r w:rsidRPr="00214B0A">
        <w:rPr>
          <w:rFonts w:cstheme="minorHAnsi"/>
          <w:b/>
          <w:bCs/>
          <w:lang w:val="tr-TR"/>
        </w:rPr>
        <w:t>GÜNDEM</w:t>
      </w:r>
    </w:p>
    <w:p w:rsidR="00095C1B" w:rsidRPr="00214B0A" w:rsidRDefault="00095C1B" w:rsidP="00095C1B">
      <w:pPr>
        <w:spacing w:after="0" w:line="240" w:lineRule="auto"/>
        <w:jc w:val="center"/>
        <w:rPr>
          <w:rFonts w:cstheme="minorHAnsi"/>
          <w:b/>
          <w:bCs/>
          <w:lang w:val="tr-TR"/>
        </w:rPr>
      </w:pPr>
    </w:p>
    <w:p w:rsidR="00095C1B" w:rsidRPr="00214B0A" w:rsidRDefault="00095C1B" w:rsidP="00095C1B">
      <w:pPr>
        <w:spacing w:after="0" w:line="240" w:lineRule="auto"/>
        <w:jc w:val="both"/>
        <w:rPr>
          <w:rFonts w:cstheme="minorHAnsi"/>
          <w:lang w:val="tr-TR"/>
        </w:rPr>
      </w:pPr>
    </w:p>
    <w:p w:rsidR="00095C1B" w:rsidRPr="00214B0A" w:rsidRDefault="00095C1B" w:rsidP="00095C1B">
      <w:pPr>
        <w:pStyle w:val="GvdeMetni"/>
        <w:numPr>
          <w:ilvl w:val="0"/>
          <w:numId w:val="2"/>
        </w:numPr>
        <w:pBdr>
          <w:top w:val="nil"/>
          <w:left w:val="nil"/>
          <w:bottom w:val="nil"/>
          <w:right w:val="nil"/>
          <w:between w:val="nil"/>
          <w:bar w:val="nil"/>
        </w:pBdr>
        <w:spacing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Açılış ve Genel Kurul Toplantı Başkanlığı’nın teşkili ve Toplantı Başkanlığı’na tutanakların imzalanması hakkında yetki verilmesi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2020 yılı faaliyetleri ile ilgili onaylanan mali tablolar esas alınarak hazırlanan Faaliyet Raporunun görüşülmesi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Şirket'in 2020 yılına ait Bağımsız Denetçi Raporunun okunması ve müzakere edilmesi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2020 yılı bilanço kar ve zarar hesaplarının ve mali tabloların müzakere edilmesi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Kâr dağıtımının görüşülmesi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Yönetim Kurulu üyelerinin 2020 mali yılındaki çalışmalarından dolayı ibra edilmeleri </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İstifa eden Yönetim Kurulu üyesi yerine atanan yeni Yönetim Kurulu üyesinin görevinin onaylanması</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Bağımsız denetçi seçilmesi ve işin planlaması ile ücret ve ödeme koşullarının belirleneceği sözleşmenin imzalanması </w:t>
      </w:r>
      <w:proofErr w:type="gramStart"/>
      <w:r w:rsidRPr="00214B0A">
        <w:rPr>
          <w:rFonts w:eastAsia="Arial Unicode MS" w:cstheme="minorHAnsi"/>
          <w:color w:val="000000"/>
          <w:u w:color="000000"/>
          <w:bdr w:val="nil"/>
          <w:lang w:val="tr-TR"/>
        </w:rPr>
        <w:t>konusunda  yetkili</w:t>
      </w:r>
      <w:proofErr w:type="gramEnd"/>
      <w:r w:rsidRPr="00214B0A">
        <w:rPr>
          <w:rFonts w:eastAsia="Arial Unicode MS" w:cstheme="minorHAnsi"/>
          <w:color w:val="000000"/>
          <w:u w:color="000000"/>
          <w:bdr w:val="nil"/>
          <w:lang w:val="tr-TR"/>
        </w:rPr>
        <w:t xml:space="preserve"> kişinin belirlenmesi </w:t>
      </w:r>
    </w:p>
    <w:p w:rsidR="00095C1B" w:rsidRPr="001855D1"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2021 mali yılına ilişkin olarak Yönetim Kurulu üyelerine huzur hakkı ve ücret verilmesinin müzakere edilmesi</w:t>
      </w:r>
    </w:p>
    <w:p w:rsidR="00095C1B" w:rsidRPr="00214B0A" w:rsidRDefault="00095C1B" w:rsidP="00095C1B">
      <w:pPr>
        <w:numPr>
          <w:ilvl w:val="0"/>
          <w:numId w:val="2"/>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Yönetim Kurulu üyelerine </w:t>
      </w:r>
      <w:proofErr w:type="spellStart"/>
      <w:r w:rsidRPr="00214B0A">
        <w:rPr>
          <w:rFonts w:eastAsia="Arial Unicode MS" w:cstheme="minorHAnsi"/>
          <w:color w:val="000000"/>
          <w:u w:color="000000"/>
          <w:bdr w:val="nil"/>
          <w:lang w:val="tr-TR"/>
        </w:rPr>
        <w:t>TTK'nın</w:t>
      </w:r>
      <w:proofErr w:type="spellEnd"/>
      <w:r w:rsidRPr="00214B0A">
        <w:rPr>
          <w:rFonts w:eastAsia="Arial Unicode MS" w:cstheme="minorHAnsi"/>
          <w:color w:val="000000"/>
          <w:u w:color="000000"/>
          <w:bdr w:val="nil"/>
          <w:lang w:val="tr-TR"/>
        </w:rPr>
        <w:t xml:space="preserve"> 395. ve 396. maddeleri gereği gerekli iznin verilmesinin müzakere edilmesi</w:t>
      </w:r>
    </w:p>
    <w:p w:rsidR="00095C1B" w:rsidRPr="00214B0A" w:rsidRDefault="00095C1B" w:rsidP="00095C1B">
      <w:pPr>
        <w:numPr>
          <w:ilvl w:val="0"/>
          <w:numId w:val="3"/>
        </w:numPr>
        <w:pBdr>
          <w:top w:val="nil"/>
          <w:left w:val="nil"/>
          <w:bottom w:val="nil"/>
          <w:right w:val="nil"/>
          <w:between w:val="nil"/>
          <w:bar w:val="nil"/>
        </w:pBdr>
        <w:spacing w:after="120" w:line="240" w:lineRule="auto"/>
        <w:jc w:val="both"/>
        <w:rPr>
          <w:rFonts w:eastAsia="Arial Unicode MS" w:cstheme="minorHAnsi"/>
          <w:color w:val="000000"/>
          <w:u w:color="000000"/>
          <w:bdr w:val="nil"/>
          <w:lang w:val="tr-TR"/>
        </w:rPr>
      </w:pPr>
      <w:r w:rsidRPr="00214B0A">
        <w:rPr>
          <w:rFonts w:eastAsia="Arial Unicode MS" w:cstheme="minorHAnsi"/>
          <w:color w:val="000000"/>
          <w:u w:color="000000"/>
          <w:bdr w:val="nil"/>
          <w:lang w:val="tr-TR"/>
        </w:rPr>
        <w:t xml:space="preserve"> Dilek ve temenniler ve kapanış</w:t>
      </w:r>
    </w:p>
    <w:p w:rsidR="00095C1B" w:rsidRDefault="00095C1B" w:rsidP="00095C1B">
      <w:pPr>
        <w:spacing w:after="160" w:line="259" w:lineRule="auto"/>
      </w:pPr>
      <w:r>
        <w:br w:type="page"/>
      </w:r>
    </w:p>
    <w:p w:rsidR="00095C1B" w:rsidRDefault="00095C1B" w:rsidP="00095C1B">
      <w:pPr>
        <w:spacing w:line="240" w:lineRule="auto"/>
        <w:jc w:val="both"/>
        <w:rPr>
          <w:rFonts w:cstheme="minorHAnsi"/>
          <w:b/>
          <w:bCs/>
          <w:lang w:val="tr-TR"/>
        </w:rPr>
      </w:pPr>
      <w:r>
        <w:rPr>
          <w:rFonts w:cstheme="minorHAnsi"/>
          <w:b/>
          <w:bCs/>
          <w:lang w:val="tr-TR"/>
        </w:rPr>
        <w:lastRenderedPageBreak/>
        <w:t>V E K A L E T N A M E</w:t>
      </w:r>
    </w:p>
    <w:p w:rsidR="00095C1B" w:rsidRDefault="00095C1B" w:rsidP="00095C1B">
      <w:pPr>
        <w:spacing w:line="240" w:lineRule="auto"/>
        <w:jc w:val="both"/>
        <w:rPr>
          <w:rFonts w:cstheme="minorHAnsi"/>
          <w:b/>
          <w:bCs/>
          <w:lang w:val="tr-TR"/>
        </w:rPr>
      </w:pPr>
      <w:r>
        <w:rPr>
          <w:rFonts w:cstheme="minorHAnsi"/>
          <w:lang w:val="tr-TR"/>
        </w:rPr>
        <w:t>Hissedarı bulunduğum / bulunduğumuz, AXA SİGORTA A.Ş.’</w:t>
      </w:r>
      <w:proofErr w:type="spellStart"/>
      <w:r>
        <w:rPr>
          <w:rFonts w:cstheme="minorHAnsi"/>
          <w:lang w:val="tr-TR"/>
        </w:rPr>
        <w:t>nin</w:t>
      </w:r>
      <w:proofErr w:type="spellEnd"/>
      <w:r>
        <w:rPr>
          <w:rFonts w:cstheme="minorHAnsi"/>
          <w:lang w:val="tr-TR"/>
        </w:rPr>
        <w:t>, 21</w:t>
      </w:r>
      <w:r>
        <w:rPr>
          <w:rFonts w:cstheme="minorHAnsi"/>
          <w:b/>
          <w:bCs/>
          <w:lang w:val="tr-TR"/>
        </w:rPr>
        <w:t xml:space="preserve"> Haziran 2021 günü saat 10:00’</w:t>
      </w:r>
      <w:proofErr w:type="gramStart"/>
      <w:r>
        <w:rPr>
          <w:rFonts w:cstheme="minorHAnsi"/>
          <w:b/>
          <w:bCs/>
          <w:lang w:val="tr-TR"/>
        </w:rPr>
        <w:t>da</w:t>
      </w:r>
      <w:r>
        <w:rPr>
          <w:rFonts w:cstheme="minorHAnsi"/>
          <w:lang w:val="tr-TR"/>
        </w:rPr>
        <w:t>,</w:t>
      </w:r>
      <w:proofErr w:type="gramEnd"/>
      <w:r>
        <w:rPr>
          <w:rFonts w:cstheme="minorHAnsi"/>
          <w:lang w:val="tr-TR"/>
        </w:rPr>
        <w:t xml:space="preserve"> Meclisi </w:t>
      </w:r>
      <w:proofErr w:type="spellStart"/>
      <w:r>
        <w:rPr>
          <w:rFonts w:cstheme="minorHAnsi"/>
          <w:lang w:val="tr-TR"/>
        </w:rPr>
        <w:t>Mebusan</w:t>
      </w:r>
      <w:proofErr w:type="spellEnd"/>
      <w:r>
        <w:rPr>
          <w:rFonts w:cstheme="minorHAnsi"/>
          <w:lang w:val="tr-TR"/>
        </w:rPr>
        <w:t xml:space="preserve"> Cad. No.15 Salıpazarı, Beyoğlu İstanbul adresinde yapılacak</w:t>
      </w:r>
      <w:r>
        <w:rPr>
          <w:rFonts w:cstheme="minorHAnsi"/>
          <w:b/>
          <w:bCs/>
          <w:lang w:val="tr-TR"/>
        </w:rPr>
        <w:t xml:space="preserve"> </w:t>
      </w:r>
      <w:r>
        <w:rPr>
          <w:rFonts w:cstheme="minorHAnsi"/>
          <w:lang w:val="tr-TR"/>
        </w:rPr>
        <w:t>Olağan Genel Kurul Toplantısında beni / bizi temsil etmeye ve gündemdeki maddelerin karara</w:t>
      </w:r>
      <w:r>
        <w:rPr>
          <w:rFonts w:cstheme="minorHAnsi"/>
          <w:b/>
          <w:bCs/>
          <w:lang w:val="tr-TR"/>
        </w:rPr>
        <w:t xml:space="preserve"> </w:t>
      </w:r>
      <w:r>
        <w:rPr>
          <w:rFonts w:cstheme="minorHAnsi"/>
          <w:lang w:val="tr-TR"/>
        </w:rPr>
        <w:t xml:space="preserve">bağlanması için oy kullanmaya </w:t>
      </w:r>
      <w:r>
        <w:rPr>
          <w:rFonts w:cstheme="minorHAnsi"/>
          <w:b/>
          <w:bCs/>
          <w:lang w:val="tr-TR"/>
        </w:rPr>
        <w:t xml:space="preserve">………………………. </w:t>
      </w:r>
      <w:proofErr w:type="gramStart"/>
      <w:r>
        <w:rPr>
          <w:rFonts w:cstheme="minorHAnsi"/>
          <w:lang w:val="tr-TR"/>
        </w:rPr>
        <w:t>i</w:t>
      </w:r>
      <w:proofErr w:type="gramEnd"/>
      <w:r>
        <w:rPr>
          <w:rFonts w:cstheme="minorHAnsi"/>
          <w:lang w:val="tr-TR"/>
        </w:rPr>
        <w:t xml:space="preserve"> vekil tayin ettim / ettik.</w:t>
      </w:r>
    </w:p>
    <w:p w:rsidR="00095C1B" w:rsidRDefault="00095C1B" w:rsidP="00095C1B">
      <w:pPr>
        <w:spacing w:line="240" w:lineRule="auto"/>
        <w:jc w:val="both"/>
        <w:rPr>
          <w:rFonts w:cstheme="minorHAnsi"/>
          <w:b/>
          <w:bCs/>
          <w:lang w:val="tr-TR"/>
        </w:rPr>
      </w:pPr>
      <w:r>
        <w:rPr>
          <w:rFonts w:cstheme="minorHAnsi"/>
          <w:b/>
          <w:bCs/>
          <w:lang w:val="tr-TR"/>
        </w:rPr>
        <w:t>Vekâleti Veren</w:t>
      </w:r>
    </w:p>
    <w:p w:rsidR="00095C1B" w:rsidRDefault="00095C1B" w:rsidP="00095C1B">
      <w:pPr>
        <w:spacing w:line="240" w:lineRule="auto"/>
        <w:jc w:val="both"/>
        <w:rPr>
          <w:rFonts w:cstheme="minorHAnsi"/>
          <w:b/>
          <w:bCs/>
          <w:lang w:val="tr-TR"/>
        </w:rPr>
      </w:pPr>
      <w:r>
        <w:rPr>
          <w:rFonts w:cstheme="minorHAnsi"/>
          <w:b/>
          <w:bCs/>
          <w:lang w:val="tr-TR"/>
        </w:rPr>
        <w:t>………………………..</w:t>
      </w:r>
    </w:p>
    <w:p w:rsidR="00095C1B" w:rsidRDefault="00095C1B" w:rsidP="00095C1B">
      <w:pPr>
        <w:spacing w:line="240" w:lineRule="auto"/>
        <w:jc w:val="both"/>
        <w:rPr>
          <w:rFonts w:cstheme="minorHAnsi"/>
          <w:b/>
          <w:bCs/>
          <w:lang w:val="tr-TR"/>
        </w:rPr>
      </w:pPr>
      <w:r>
        <w:rPr>
          <w:rFonts w:cstheme="minorHAnsi"/>
          <w:b/>
          <w:bCs/>
          <w:lang w:val="tr-TR"/>
        </w:rPr>
        <w:t>VEKÂLETNAMEYİ VERENİN</w:t>
      </w:r>
    </w:p>
    <w:p w:rsidR="00095C1B" w:rsidRDefault="00095C1B" w:rsidP="00095C1B">
      <w:pPr>
        <w:spacing w:line="240" w:lineRule="auto"/>
        <w:jc w:val="both"/>
        <w:rPr>
          <w:rFonts w:cstheme="minorHAnsi"/>
          <w:b/>
          <w:bCs/>
          <w:lang w:val="tr-TR"/>
        </w:rPr>
      </w:pPr>
      <w:r>
        <w:rPr>
          <w:rFonts w:cstheme="minorHAnsi"/>
          <w:b/>
          <w:bCs/>
          <w:lang w:val="tr-TR"/>
        </w:rPr>
        <w:t xml:space="preserve">SERMAYE </w:t>
      </w:r>
      <w:proofErr w:type="gramStart"/>
      <w:r>
        <w:rPr>
          <w:rFonts w:cstheme="minorHAnsi"/>
          <w:b/>
          <w:bCs/>
          <w:lang w:val="tr-TR"/>
        </w:rPr>
        <w:t>MİKTARI :</w:t>
      </w:r>
      <w:proofErr w:type="gramEnd"/>
      <w:r>
        <w:rPr>
          <w:rFonts w:cstheme="minorHAnsi"/>
          <w:b/>
          <w:bCs/>
          <w:lang w:val="tr-TR"/>
        </w:rPr>
        <w:t xml:space="preserve"> ………………..-TL</w:t>
      </w:r>
    </w:p>
    <w:p w:rsidR="00095C1B" w:rsidRDefault="00095C1B" w:rsidP="00095C1B">
      <w:pPr>
        <w:spacing w:line="240" w:lineRule="auto"/>
        <w:jc w:val="both"/>
        <w:rPr>
          <w:rFonts w:cstheme="minorHAnsi"/>
          <w:b/>
          <w:bCs/>
          <w:lang w:val="tr-TR"/>
        </w:rPr>
      </w:pPr>
      <w:r>
        <w:rPr>
          <w:rFonts w:cstheme="minorHAnsi"/>
          <w:b/>
          <w:bCs/>
          <w:lang w:val="tr-TR"/>
        </w:rPr>
        <w:t xml:space="preserve">PAY </w:t>
      </w:r>
      <w:proofErr w:type="gramStart"/>
      <w:r>
        <w:rPr>
          <w:rFonts w:cstheme="minorHAnsi"/>
          <w:b/>
          <w:bCs/>
          <w:lang w:val="tr-TR"/>
        </w:rPr>
        <w:t>ADEDİ :</w:t>
      </w:r>
      <w:proofErr w:type="gramEnd"/>
      <w:r>
        <w:rPr>
          <w:rFonts w:cstheme="minorHAnsi"/>
          <w:b/>
          <w:bCs/>
          <w:lang w:val="tr-TR"/>
        </w:rPr>
        <w:t xml:space="preserve"> ………………..</w:t>
      </w:r>
    </w:p>
    <w:p w:rsidR="00095C1B" w:rsidRDefault="00095C1B" w:rsidP="00095C1B">
      <w:pPr>
        <w:spacing w:line="240" w:lineRule="auto"/>
        <w:jc w:val="both"/>
        <w:rPr>
          <w:rFonts w:cstheme="minorHAnsi"/>
          <w:b/>
          <w:bCs/>
          <w:lang w:val="tr-TR"/>
        </w:rPr>
      </w:pPr>
      <w:r>
        <w:rPr>
          <w:rFonts w:cstheme="minorHAnsi"/>
          <w:b/>
          <w:bCs/>
          <w:lang w:val="tr-TR"/>
        </w:rPr>
        <w:t xml:space="preserve">OY </w:t>
      </w:r>
      <w:proofErr w:type="gramStart"/>
      <w:r>
        <w:rPr>
          <w:rFonts w:cstheme="minorHAnsi"/>
          <w:b/>
          <w:bCs/>
          <w:lang w:val="tr-TR"/>
        </w:rPr>
        <w:t>MİKTARI :</w:t>
      </w:r>
      <w:proofErr w:type="gramEnd"/>
      <w:r>
        <w:rPr>
          <w:rFonts w:cstheme="minorHAnsi"/>
          <w:b/>
          <w:bCs/>
          <w:lang w:val="tr-TR"/>
        </w:rPr>
        <w:t xml:space="preserve"> ………………..</w:t>
      </w:r>
    </w:p>
    <w:p w:rsidR="00095C1B" w:rsidRDefault="00095C1B" w:rsidP="00095C1B">
      <w:pPr>
        <w:spacing w:line="240" w:lineRule="auto"/>
        <w:jc w:val="both"/>
        <w:rPr>
          <w:rFonts w:ascii="Times New Roman" w:hAnsi="Times New Roman" w:cs="Times New Roman"/>
          <w:b/>
          <w:bCs/>
          <w:lang w:val="tr-TR"/>
        </w:rPr>
      </w:pPr>
      <w:proofErr w:type="gramStart"/>
      <w:r>
        <w:rPr>
          <w:rFonts w:cstheme="minorHAnsi"/>
          <w:b/>
          <w:bCs/>
          <w:lang w:val="tr-TR"/>
        </w:rPr>
        <w:t>ADRESİ :</w:t>
      </w:r>
      <w:proofErr w:type="gramEnd"/>
      <w:r>
        <w:rPr>
          <w:rFonts w:cstheme="minorHAnsi"/>
          <w:b/>
          <w:bCs/>
          <w:lang w:val="tr-TR"/>
        </w:rPr>
        <w:t xml:space="preserve"> …………………………………..</w:t>
      </w:r>
    </w:p>
    <w:p w:rsidR="00095C1B" w:rsidRDefault="00095C1B" w:rsidP="00095C1B">
      <w:pPr>
        <w:spacing w:after="160" w:line="256" w:lineRule="auto"/>
        <w:rPr>
          <w:lang w:val="tr-TR"/>
        </w:rPr>
      </w:pPr>
    </w:p>
    <w:p w:rsidR="00095C1B" w:rsidRDefault="00095C1B" w:rsidP="00095C1B">
      <w:pPr>
        <w:spacing w:after="160" w:line="256" w:lineRule="auto"/>
      </w:pPr>
    </w:p>
    <w:p w:rsidR="00095C1B" w:rsidRDefault="00095C1B">
      <w:pPr>
        <w:spacing w:after="160" w:line="259" w:lineRule="auto"/>
        <w:rPr>
          <w:rFonts w:eastAsia="Calibri" w:cstheme="minorHAnsi"/>
          <w:b/>
          <w:bCs/>
          <w:lang w:val="tr-TR"/>
        </w:rPr>
      </w:pPr>
      <w:bookmarkStart w:id="0" w:name="_GoBack"/>
      <w:bookmarkEnd w:id="0"/>
    </w:p>
    <w:sectPr w:rsidR="00095C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1B" w:rsidRDefault="00095C1B" w:rsidP="00095C1B">
      <w:pPr>
        <w:spacing w:after="0" w:line="240" w:lineRule="auto"/>
      </w:pPr>
      <w:r>
        <w:separator/>
      </w:r>
    </w:p>
  </w:endnote>
  <w:endnote w:type="continuationSeparator" w:id="0">
    <w:p w:rsidR="00095C1B" w:rsidRDefault="00095C1B" w:rsidP="0009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1B" w:rsidRDefault="00095C1B" w:rsidP="00095C1B">
      <w:pPr>
        <w:spacing w:after="0" w:line="240" w:lineRule="auto"/>
      </w:pPr>
      <w:r>
        <w:separator/>
      </w:r>
    </w:p>
  </w:footnote>
  <w:footnote w:type="continuationSeparator" w:id="0">
    <w:p w:rsidR="00095C1B" w:rsidRDefault="00095C1B" w:rsidP="0009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55C64"/>
    <w:multiLevelType w:val="hybridMultilevel"/>
    <w:tmpl w:val="7BF00340"/>
    <w:styleLink w:val="ImportedStyle3"/>
    <w:lvl w:ilvl="0" w:tplc="03A063AA">
      <w:start w:val="1"/>
      <w:numFmt w:val="decimal"/>
      <w:lvlText w:val="%1."/>
      <w:lvlJc w:val="left"/>
      <w:pPr>
        <w:tabs>
          <w:tab w:val="num" w:pos="540"/>
          <w:tab w:val="left" w:pos="720"/>
          <w:tab w:val="left" w:pos="810"/>
          <w:tab w:val="left" w:pos="900"/>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tplc="C886419A">
      <w:start w:val="1"/>
      <w:numFmt w:val="lowerLetter"/>
      <w:lvlText w:val="%2."/>
      <w:lvlJc w:val="left"/>
      <w:pPr>
        <w:tabs>
          <w:tab w:val="num" w:pos="540"/>
          <w:tab w:val="left" w:pos="720"/>
          <w:tab w:val="left" w:pos="810"/>
          <w:tab w:val="left" w:pos="900"/>
        </w:tabs>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3D3CAD0E">
      <w:start w:val="1"/>
      <w:numFmt w:val="lowerRoman"/>
      <w:lvlText w:val="%3."/>
      <w:lvlJc w:val="left"/>
      <w:pPr>
        <w:tabs>
          <w:tab w:val="left" w:pos="540"/>
          <w:tab w:val="left" w:pos="720"/>
          <w:tab w:val="left" w:pos="810"/>
          <w:tab w:val="left" w:pos="900"/>
          <w:tab w:val="num" w:pos="1710"/>
        </w:tabs>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6BA4093A">
      <w:start w:val="1"/>
      <w:numFmt w:val="decimal"/>
      <w:lvlText w:val="%4."/>
      <w:lvlJc w:val="left"/>
      <w:pPr>
        <w:tabs>
          <w:tab w:val="left" w:pos="540"/>
          <w:tab w:val="left" w:pos="720"/>
          <w:tab w:val="left" w:pos="810"/>
          <w:tab w:val="left" w:pos="900"/>
          <w:tab w:val="num" w:pos="243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B50F27C">
      <w:start w:val="1"/>
      <w:numFmt w:val="lowerLetter"/>
      <w:lvlText w:val="%5."/>
      <w:lvlJc w:val="left"/>
      <w:pPr>
        <w:tabs>
          <w:tab w:val="left" w:pos="540"/>
          <w:tab w:val="left" w:pos="720"/>
          <w:tab w:val="left" w:pos="810"/>
          <w:tab w:val="left" w:pos="900"/>
          <w:tab w:val="num" w:pos="315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E221C1C">
      <w:start w:val="1"/>
      <w:numFmt w:val="lowerRoman"/>
      <w:lvlText w:val="%6."/>
      <w:lvlJc w:val="left"/>
      <w:pPr>
        <w:tabs>
          <w:tab w:val="left" w:pos="540"/>
          <w:tab w:val="left" w:pos="720"/>
          <w:tab w:val="left" w:pos="810"/>
          <w:tab w:val="left" w:pos="900"/>
          <w:tab w:val="num" w:pos="3870"/>
        </w:tabs>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D2FC87CA">
      <w:start w:val="1"/>
      <w:numFmt w:val="decimal"/>
      <w:lvlText w:val="%7."/>
      <w:lvlJc w:val="left"/>
      <w:pPr>
        <w:tabs>
          <w:tab w:val="left" w:pos="540"/>
          <w:tab w:val="left" w:pos="720"/>
          <w:tab w:val="left" w:pos="810"/>
          <w:tab w:val="left" w:pos="900"/>
          <w:tab w:val="num" w:pos="459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DFA56DA">
      <w:start w:val="1"/>
      <w:numFmt w:val="lowerLetter"/>
      <w:lvlText w:val="%8."/>
      <w:lvlJc w:val="left"/>
      <w:pPr>
        <w:tabs>
          <w:tab w:val="left" w:pos="540"/>
          <w:tab w:val="left" w:pos="720"/>
          <w:tab w:val="left" w:pos="810"/>
          <w:tab w:val="left" w:pos="900"/>
          <w:tab w:val="num" w:pos="531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CE47B72">
      <w:start w:val="1"/>
      <w:numFmt w:val="lowerRoman"/>
      <w:lvlText w:val="%9."/>
      <w:lvlJc w:val="left"/>
      <w:pPr>
        <w:tabs>
          <w:tab w:val="left" w:pos="540"/>
          <w:tab w:val="left" w:pos="720"/>
          <w:tab w:val="left" w:pos="810"/>
          <w:tab w:val="left" w:pos="900"/>
          <w:tab w:val="num" w:pos="6030"/>
        </w:tabs>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C76123"/>
    <w:multiLevelType w:val="hybridMultilevel"/>
    <w:tmpl w:val="9FA87C8E"/>
    <w:lvl w:ilvl="0" w:tplc="58F06CE8">
      <w:start w:val="1"/>
      <w:numFmt w:val="decimal"/>
      <w:lvlText w:val="%1."/>
      <w:lvlJc w:val="left"/>
      <w:pPr>
        <w:ind w:left="1176" w:hanging="360"/>
      </w:pPr>
      <w:rPr>
        <w:rFonts w:ascii="Calibri" w:eastAsia="Times New Roman" w:hAnsi="Calibri" w:cs="Calibri" w:hint="default"/>
        <w:b/>
        <w:bCs w:val="0"/>
        <w:i w:val="0"/>
        <w:iCs w:val="0"/>
        <w:caps w:val="0"/>
        <w:smallCaps w:val="0"/>
        <w:strike w:val="0"/>
        <w:dstrike w:val="0"/>
        <w:outline w:val="0"/>
        <w:emboss w:val="0"/>
        <w:imprint w:val="0"/>
        <w:spacing w:val="0"/>
        <w:w w:val="100"/>
        <w:kern w:val="0"/>
        <w:position w:val="0"/>
        <w:highligh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D2311"/>
    <w:multiLevelType w:val="hybridMultilevel"/>
    <w:tmpl w:val="7BF00340"/>
    <w:numStyleLink w:val="ImportedStyle3"/>
  </w:abstractNum>
  <w:num w:numId="1">
    <w:abstractNumId w:val="0"/>
  </w:num>
  <w:num w:numId="2">
    <w:abstractNumId w:val="2"/>
    <w:lvlOverride w:ilvl="0">
      <w:lvl w:ilvl="0" w:tplc="D768608E">
        <w:start w:val="1"/>
        <w:numFmt w:val="decimal"/>
        <w:lvlText w:val="%1."/>
        <w:lvlJc w:val="left"/>
        <w:pPr>
          <w:tabs>
            <w:tab w:val="num" w:pos="540"/>
            <w:tab w:val="left" w:pos="720"/>
            <w:tab w:val="left" w:pos="810"/>
            <w:tab w:val="left" w:pos="900"/>
          </w:tabs>
          <w:ind w:left="630" w:hanging="63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2"/>
    <w:lvlOverride w:ilvl="0">
      <w:lvl w:ilvl="0" w:tplc="D768608E">
        <w:start w:val="1"/>
        <w:numFmt w:val="decimal"/>
        <w:lvlText w:val="%1."/>
        <w:lvlJc w:val="left"/>
        <w:pPr>
          <w:tabs>
            <w:tab w:val="num" w:pos="540"/>
            <w:tab w:val="left" w:pos="1080"/>
          </w:tabs>
          <w:ind w:left="1080" w:hanging="108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07E5FFA">
        <w:start w:val="1"/>
        <w:numFmt w:val="lowerLetter"/>
        <w:lvlText w:val="%2."/>
        <w:lvlJc w:val="left"/>
        <w:pPr>
          <w:tabs>
            <w:tab w:val="num" w:pos="540"/>
            <w:tab w:val="left" w:pos="108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B2195E">
        <w:start w:val="1"/>
        <w:numFmt w:val="lowerRoman"/>
        <w:lvlText w:val="%3."/>
        <w:lvlJc w:val="left"/>
        <w:pPr>
          <w:tabs>
            <w:tab w:val="left" w:pos="540"/>
            <w:tab w:val="left" w:pos="1080"/>
            <w:tab w:val="num" w:pos="2160"/>
          </w:tabs>
          <w:ind w:left="2700" w:hanging="1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16DFF4">
        <w:start w:val="1"/>
        <w:numFmt w:val="decimal"/>
        <w:lvlText w:val="%4."/>
        <w:lvlJc w:val="left"/>
        <w:pPr>
          <w:tabs>
            <w:tab w:val="left" w:pos="540"/>
            <w:tab w:val="left" w:pos="1080"/>
            <w:tab w:val="num" w:pos="2880"/>
          </w:tabs>
          <w:ind w:left="34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5EFC88">
        <w:start w:val="1"/>
        <w:numFmt w:val="lowerLetter"/>
        <w:lvlText w:val="%5."/>
        <w:lvlJc w:val="left"/>
        <w:pPr>
          <w:tabs>
            <w:tab w:val="left" w:pos="540"/>
            <w:tab w:val="left" w:pos="1080"/>
            <w:tab w:val="num" w:pos="3600"/>
          </w:tabs>
          <w:ind w:left="414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FE69DC">
        <w:start w:val="1"/>
        <w:numFmt w:val="lowerRoman"/>
        <w:lvlText w:val="%6."/>
        <w:lvlJc w:val="left"/>
        <w:pPr>
          <w:tabs>
            <w:tab w:val="left" w:pos="540"/>
            <w:tab w:val="left" w:pos="1080"/>
            <w:tab w:val="num" w:pos="4320"/>
          </w:tabs>
          <w:ind w:left="4860" w:hanging="1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E84C06">
        <w:start w:val="1"/>
        <w:numFmt w:val="decimal"/>
        <w:lvlText w:val="%7."/>
        <w:lvlJc w:val="left"/>
        <w:pPr>
          <w:tabs>
            <w:tab w:val="left" w:pos="540"/>
            <w:tab w:val="left" w:pos="1080"/>
            <w:tab w:val="num" w:pos="5040"/>
          </w:tabs>
          <w:ind w:left="558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46D008">
        <w:start w:val="1"/>
        <w:numFmt w:val="lowerLetter"/>
        <w:lvlText w:val="%8."/>
        <w:lvlJc w:val="left"/>
        <w:pPr>
          <w:tabs>
            <w:tab w:val="left" w:pos="540"/>
            <w:tab w:val="left" w:pos="1080"/>
            <w:tab w:val="num" w:pos="5760"/>
          </w:tabs>
          <w:ind w:left="630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0CD90E">
        <w:start w:val="1"/>
        <w:numFmt w:val="lowerRoman"/>
        <w:lvlText w:val="%9."/>
        <w:lvlJc w:val="left"/>
        <w:pPr>
          <w:tabs>
            <w:tab w:val="left" w:pos="540"/>
            <w:tab w:val="left" w:pos="1080"/>
            <w:tab w:val="num" w:pos="6480"/>
          </w:tabs>
          <w:ind w:left="7020" w:hanging="15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1B"/>
    <w:rsid w:val="00095C1B"/>
    <w:rsid w:val="00681CEB"/>
    <w:rsid w:val="00D73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9127A"/>
  <w15:chartTrackingRefBased/>
  <w15:docId w15:val="{521B8AC0-836D-4E88-94CD-3E39BC6F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C1B"/>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095C1B"/>
    <w:pPr>
      <w:spacing w:after="120"/>
    </w:pPr>
  </w:style>
  <w:style w:type="character" w:customStyle="1" w:styleId="GvdeMetniChar">
    <w:name w:val="Gövde Metni Char"/>
    <w:basedOn w:val="VarsaylanParagrafYazTipi"/>
    <w:link w:val="GvdeMetni"/>
    <w:uiPriority w:val="99"/>
    <w:rsid w:val="00095C1B"/>
    <w:rPr>
      <w:lang w:val="en-US"/>
    </w:rPr>
  </w:style>
  <w:style w:type="numbering" w:customStyle="1" w:styleId="ImportedStyle3">
    <w:name w:val="Imported Style 3"/>
    <w:rsid w:val="00095C1B"/>
    <w:pPr>
      <w:numPr>
        <w:numId w:val="1"/>
      </w:numPr>
    </w:pPr>
  </w:style>
  <w:style w:type="paragraph" w:styleId="ListeParagraf">
    <w:name w:val="List Paragraph"/>
    <w:basedOn w:val="Normal"/>
    <w:qFormat/>
    <w:rsid w:val="00095C1B"/>
    <w:pPr>
      <w:ind w:left="720"/>
      <w:contextualSpacing/>
    </w:pPr>
  </w:style>
  <w:style w:type="paragraph" w:styleId="stBilgi">
    <w:name w:val="header"/>
    <w:basedOn w:val="Normal"/>
    <w:link w:val="stBilgiChar"/>
    <w:uiPriority w:val="99"/>
    <w:unhideWhenUsed/>
    <w:rsid w:val="00095C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5C1B"/>
    <w:rPr>
      <w:lang w:val="en-US"/>
    </w:rPr>
  </w:style>
  <w:style w:type="paragraph" w:styleId="AltBilgi">
    <w:name w:val="footer"/>
    <w:basedOn w:val="Normal"/>
    <w:link w:val="AltBilgiChar"/>
    <w:uiPriority w:val="99"/>
    <w:unhideWhenUsed/>
    <w:rsid w:val="00095C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5C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6039">
      <w:bodyDiv w:val="1"/>
      <w:marLeft w:val="0"/>
      <w:marRight w:val="0"/>
      <w:marTop w:val="0"/>
      <w:marBottom w:val="0"/>
      <w:divBdr>
        <w:top w:val="none" w:sz="0" w:space="0" w:color="auto"/>
        <w:left w:val="none" w:sz="0" w:space="0" w:color="auto"/>
        <w:bottom w:val="none" w:sz="0" w:space="0" w:color="auto"/>
        <w:right w:val="none" w:sz="0" w:space="0" w:color="auto"/>
      </w:divBdr>
    </w:div>
    <w:div w:id="16226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14:24 03/06/2021</XMLData>
</file>

<file path=customXml/item3.xml><?xml version="1.0" encoding="utf-8"?>
<XMLData TextToDisplay="RightsWATCHMark">9|Axa-Kişisel Veri İçermez-Herkese Açık Bilgi|{00000000-0000-0000-0000-000000000000}</XMLData>
</file>

<file path=customXml/itemProps1.xml><?xml version="1.0" encoding="utf-8"?>
<ds:datastoreItem xmlns:ds="http://schemas.openxmlformats.org/officeDocument/2006/customXml" ds:itemID="{2FC33E34-28C7-483A-A291-944D4B720336}">
  <ds:schemaRefs/>
</ds:datastoreItem>
</file>

<file path=customXml/itemProps2.xml><?xml version="1.0" encoding="utf-8"?>
<ds:datastoreItem xmlns:ds="http://schemas.openxmlformats.org/officeDocument/2006/customXml" ds:itemID="{A50576FB-D35C-4F0E-8C17-4E119A735910}">
  <ds:schemaRefs/>
</ds:datastoreItem>
</file>

<file path=customXml/itemProps3.xml><?xml version="1.0" encoding="utf-8"?>
<ds:datastoreItem xmlns:ds="http://schemas.openxmlformats.org/officeDocument/2006/customXml" ds:itemID="{E94F21E6-3737-44AF-BDBB-05A1A55185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Akgün</dc:creator>
  <cp:keywords/>
  <dc:description/>
  <cp:lastModifiedBy>Tuğçe Akgün</cp:lastModifiedBy>
  <cp:revision>2</cp:revision>
  <dcterms:created xsi:type="dcterms:W3CDTF">2021-06-03T14:21:00Z</dcterms:created>
  <dcterms:modified xsi:type="dcterms:W3CDTF">2021-06-03T14:26:00Z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9|Axa-Kişisel Veri İçermez-Herkese Açık Bilgi|{00000000-0000-0000-0000-000000000000}</vt:lpwstr>
  </property>
</Properties>
</file>